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DB" w:rsidRDefault="000845DB" w:rsidP="000845DB">
      <w:pPr>
        <w:jc w:val="center"/>
        <w:rPr>
          <w:rFonts w:ascii="Times New Roman" w:hAnsi="Times New Roman" w:cs="Times New Roman"/>
          <w:color w:val="101010"/>
          <w:sz w:val="32"/>
          <w:szCs w:val="28"/>
          <w:shd w:val="clear" w:color="auto" w:fill="FFFFFF"/>
        </w:rPr>
      </w:pPr>
    </w:p>
    <w:p w:rsidR="000845DB" w:rsidRDefault="000845DB" w:rsidP="000845DB">
      <w:pPr>
        <w:jc w:val="center"/>
        <w:rPr>
          <w:rFonts w:ascii="Times New Roman" w:hAnsi="Times New Roman" w:cs="Times New Roman"/>
          <w:color w:val="101010"/>
          <w:sz w:val="32"/>
          <w:szCs w:val="28"/>
          <w:shd w:val="clear" w:color="auto" w:fill="FFFFFF"/>
        </w:rPr>
      </w:pPr>
      <w:r w:rsidRPr="000845DB">
        <w:rPr>
          <w:rFonts w:ascii="Times New Roman" w:hAnsi="Times New Roman" w:cs="Times New Roman"/>
          <w:color w:val="101010"/>
          <w:sz w:val="32"/>
          <w:szCs w:val="28"/>
          <w:shd w:val="clear" w:color="auto" w:fill="FFFFFF"/>
        </w:rPr>
        <w:drawing>
          <wp:inline distT="0" distB="0" distL="0" distR="0">
            <wp:extent cx="5383746" cy="733425"/>
            <wp:effectExtent l="19050" t="0" r="7404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1371" cy="7385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5DB" w:rsidRDefault="000845DB" w:rsidP="000845DB">
      <w:pPr>
        <w:jc w:val="center"/>
        <w:rPr>
          <w:rFonts w:ascii="Times New Roman" w:hAnsi="Times New Roman" w:cs="Times New Roman"/>
          <w:color w:val="10101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01010"/>
          <w:sz w:val="32"/>
          <w:szCs w:val="28"/>
          <w:shd w:val="clear" w:color="auto" w:fill="FFFFFF"/>
        </w:rPr>
        <w:t>CBQ</w:t>
      </w:r>
    </w:p>
    <w:p w:rsidR="000845DB" w:rsidRDefault="000845DB" w:rsidP="000845DB">
      <w:pPr>
        <w:jc w:val="center"/>
        <w:rPr>
          <w:rFonts w:ascii="Times New Roman" w:hAnsi="Times New Roman" w:cs="Times New Roman"/>
          <w:color w:val="10101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01010"/>
          <w:sz w:val="32"/>
          <w:szCs w:val="28"/>
          <w:shd w:val="clear" w:color="auto" w:fill="FFFFFF"/>
        </w:rPr>
        <w:t>CLASS: XI</w:t>
      </w:r>
    </w:p>
    <w:p w:rsidR="000845DB" w:rsidRDefault="000845DB" w:rsidP="000845DB">
      <w:pPr>
        <w:jc w:val="center"/>
        <w:rPr>
          <w:rFonts w:ascii="Times New Roman" w:hAnsi="Times New Roman" w:cs="Times New Roman"/>
          <w:color w:val="10101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01010"/>
          <w:sz w:val="32"/>
          <w:szCs w:val="28"/>
          <w:shd w:val="clear" w:color="auto" w:fill="FFFFFF"/>
        </w:rPr>
        <w:t>SUB: ENGLISH</w:t>
      </w:r>
    </w:p>
    <w:p w:rsidR="000845DB" w:rsidRDefault="000845DB" w:rsidP="000845DB">
      <w:pPr>
        <w:pStyle w:val="ListParagraph"/>
        <w:ind w:left="644"/>
        <w:jc w:val="both"/>
        <w:rPr>
          <w:rFonts w:ascii="Times New Roman" w:hAnsi="Times New Roman" w:cs="Times New Roman"/>
          <w:color w:val="101010"/>
          <w:sz w:val="32"/>
          <w:szCs w:val="28"/>
          <w:shd w:val="clear" w:color="auto" w:fill="FFFFFF"/>
        </w:rPr>
      </w:pPr>
    </w:p>
    <w:p w:rsidR="007B4C19" w:rsidRPr="00FE0B16" w:rsidRDefault="00137FCA" w:rsidP="00137F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101010"/>
          <w:sz w:val="32"/>
          <w:szCs w:val="28"/>
          <w:shd w:val="clear" w:color="auto" w:fill="FFFFFF"/>
        </w:rPr>
      </w:pPr>
      <w:r w:rsidRPr="00FE0B16">
        <w:rPr>
          <w:rFonts w:ascii="Times New Roman" w:hAnsi="Times New Roman" w:cs="Times New Roman"/>
          <w:color w:val="101010"/>
          <w:sz w:val="32"/>
          <w:szCs w:val="28"/>
          <w:shd w:val="clear" w:color="auto" w:fill="FFFFFF"/>
        </w:rPr>
        <w:t>Optimism is the faith that leads to achievement. Nothing can be done without hope, confidence and hard</w:t>
      </w:r>
      <w:r w:rsidR="00076E4F">
        <w:rPr>
          <w:rFonts w:ascii="Times New Roman" w:hAnsi="Times New Roman" w:cs="Times New Roman"/>
          <w:color w:val="101010"/>
          <w:sz w:val="32"/>
          <w:szCs w:val="28"/>
          <w:shd w:val="clear" w:color="auto" w:fill="FFFFFF"/>
        </w:rPr>
        <w:t xml:space="preserve"> </w:t>
      </w:r>
      <w:r w:rsidRPr="00FE0B16">
        <w:rPr>
          <w:rFonts w:ascii="Times New Roman" w:hAnsi="Times New Roman" w:cs="Times New Roman"/>
          <w:color w:val="101010"/>
          <w:sz w:val="32"/>
          <w:szCs w:val="28"/>
          <w:shd w:val="clear" w:color="auto" w:fill="FFFFFF"/>
        </w:rPr>
        <w:t>work.</w:t>
      </w:r>
    </w:p>
    <w:p w:rsidR="00137FCA" w:rsidRPr="00FE0B16" w:rsidRDefault="00137FCA" w:rsidP="00137FCA">
      <w:pPr>
        <w:pStyle w:val="ListParagraph"/>
        <w:jc w:val="both"/>
        <w:rPr>
          <w:rFonts w:ascii="Times New Roman" w:hAnsi="Times New Roman" w:cs="Times New Roman"/>
          <w:color w:val="101010"/>
          <w:sz w:val="32"/>
          <w:szCs w:val="28"/>
          <w:shd w:val="clear" w:color="auto" w:fill="FFFFFF"/>
        </w:rPr>
      </w:pPr>
      <w:r w:rsidRPr="00FE0B16">
        <w:rPr>
          <w:rFonts w:ascii="Times New Roman" w:hAnsi="Times New Roman" w:cs="Times New Roman"/>
          <w:color w:val="101010"/>
          <w:sz w:val="32"/>
          <w:szCs w:val="28"/>
          <w:shd w:val="clear" w:color="auto" w:fill="FFFFFF"/>
        </w:rPr>
        <w:t>How do you justify the statement with reference to the story ‘We’</w:t>
      </w:r>
      <w:r w:rsidR="00AA09BA" w:rsidRPr="00FE0B16">
        <w:rPr>
          <w:rFonts w:ascii="Times New Roman" w:hAnsi="Times New Roman" w:cs="Times New Roman"/>
          <w:color w:val="101010"/>
          <w:sz w:val="32"/>
          <w:szCs w:val="28"/>
          <w:shd w:val="clear" w:color="auto" w:fill="FFFFFF"/>
        </w:rPr>
        <w:t>re not Afraid to Die If We</w:t>
      </w:r>
      <w:r w:rsidRPr="00FE0B16">
        <w:rPr>
          <w:rFonts w:ascii="Times New Roman" w:hAnsi="Times New Roman" w:cs="Times New Roman"/>
          <w:color w:val="101010"/>
          <w:sz w:val="32"/>
          <w:szCs w:val="28"/>
          <w:shd w:val="clear" w:color="auto" w:fill="FFFFFF"/>
        </w:rPr>
        <w:t xml:space="preserve"> can</w:t>
      </w:r>
      <w:r w:rsidR="00AA09BA" w:rsidRPr="00FE0B16">
        <w:rPr>
          <w:rFonts w:ascii="Times New Roman" w:hAnsi="Times New Roman" w:cs="Times New Roman"/>
          <w:color w:val="101010"/>
          <w:sz w:val="32"/>
          <w:szCs w:val="28"/>
          <w:shd w:val="clear" w:color="auto" w:fill="FFFFFF"/>
        </w:rPr>
        <w:t xml:space="preserve"> All</w:t>
      </w:r>
      <w:r w:rsidRPr="00FE0B16">
        <w:rPr>
          <w:rFonts w:ascii="Times New Roman" w:hAnsi="Times New Roman" w:cs="Times New Roman"/>
          <w:color w:val="101010"/>
          <w:sz w:val="32"/>
          <w:szCs w:val="28"/>
          <w:shd w:val="clear" w:color="auto" w:fill="FFFFFF"/>
        </w:rPr>
        <w:t xml:space="preserve"> Be together’?</w:t>
      </w:r>
    </w:p>
    <w:p w:rsidR="00FE0B16" w:rsidRPr="000A0B30" w:rsidRDefault="00FE0B16" w:rsidP="00AA09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L</w:t>
      </w:r>
      <w:r w:rsidRPr="00FC79D3">
        <w:rPr>
          <w:rFonts w:ascii="Times New Roman" w:hAnsi="Times New Roman" w:cs="Times New Roman"/>
          <w:sz w:val="32"/>
          <w:szCs w:val="32"/>
          <w:shd w:val="clear" w:color="auto" w:fill="FFFFFF"/>
        </w:rPr>
        <w:t>ife is a process of exchange and transformation. People are alive because they undergo exchange of energy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 How is Ted Hughes trying to convey the similar message through the poem ‘</w:t>
      </w:r>
      <w:r w:rsidR="004B6D6D">
        <w:rPr>
          <w:rFonts w:ascii="Times New Roman" w:hAnsi="Times New Roman" w:cs="Times New Roman"/>
          <w:sz w:val="32"/>
          <w:szCs w:val="32"/>
          <w:shd w:val="clear" w:color="auto" w:fill="FFFFFF"/>
        </w:rPr>
        <w:t>The L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aburnum Top’?</w:t>
      </w:r>
    </w:p>
    <w:p w:rsidR="00AA09BA" w:rsidRPr="00FD63B3" w:rsidRDefault="00076E4F" w:rsidP="00AA09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</w:pPr>
      <w:r w:rsidRPr="00076E4F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t>It is unwise, and potentially dangerous, to enjoy the misfortunes of others</w:t>
      </w:r>
      <w:r>
        <w:rPr>
          <w:rFonts w:ascii="Georgia" w:hAnsi="Georgia"/>
          <w:color w:val="181818"/>
          <w:sz w:val="21"/>
          <w:szCs w:val="21"/>
          <w:shd w:val="clear" w:color="auto" w:fill="FFFFFF"/>
        </w:rPr>
        <w:t>.</w:t>
      </w:r>
      <w:r w:rsidR="000A0B30">
        <w:rPr>
          <w:rFonts w:ascii="Georgia" w:hAnsi="Georgia"/>
          <w:color w:val="181818"/>
          <w:sz w:val="21"/>
          <w:szCs w:val="21"/>
          <w:shd w:val="clear" w:color="auto" w:fill="FFFFFF"/>
        </w:rPr>
        <w:t xml:space="preserve"> </w:t>
      </w:r>
      <w:r w:rsidR="000A0B30" w:rsidRPr="000A0B30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t>Discuss in the light of the character of Mrs. Dorling</w:t>
      </w:r>
      <w:r w:rsidR="00497C3E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t>.</w:t>
      </w:r>
    </w:p>
    <w:p w:rsidR="00FD63B3" w:rsidRPr="00FD63B3" w:rsidRDefault="00FD63B3" w:rsidP="00AA09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</w:pPr>
      <w:r>
        <w:t xml:space="preserve"> </w:t>
      </w:r>
      <w:r w:rsidRPr="00FD63B3">
        <w:rPr>
          <w:rFonts w:ascii="Times New Roman" w:hAnsi="Times New Roman" w:cs="Times New Roman"/>
          <w:sz w:val="32"/>
        </w:rPr>
        <w:t>W</w:t>
      </w:r>
      <w:r>
        <w:rPr>
          <w:rFonts w:ascii="Times New Roman" w:hAnsi="Times New Roman" w:cs="Times New Roman"/>
          <w:sz w:val="32"/>
        </w:rPr>
        <w:t>hy is it</w:t>
      </w:r>
      <w:r w:rsidRPr="00FD63B3">
        <w:rPr>
          <w:rFonts w:ascii="Times New Roman" w:hAnsi="Times New Roman" w:cs="Times New Roman"/>
          <w:sz w:val="32"/>
        </w:rPr>
        <w:t xml:space="preserve"> important to restore cultural values</w:t>
      </w:r>
      <w:r>
        <w:rPr>
          <w:rFonts w:ascii="Times New Roman" w:hAnsi="Times New Roman" w:cs="Times New Roman"/>
          <w:sz w:val="32"/>
        </w:rPr>
        <w:t>? Do you think such values help in upholding the social bond and the respect for one another? Did the two boys Aram and Mourad do justice to their family pride?</w:t>
      </w:r>
    </w:p>
    <w:p w:rsidR="00FD63B3" w:rsidRPr="00FD63B3" w:rsidRDefault="00FD63B3" w:rsidP="00AA09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32"/>
        </w:rPr>
        <w:t>The play ‘Mother’s Day, written in the 1950s, is a humorous and satirical depiction of the status of the mother in the family.</w:t>
      </w:r>
      <w:r w:rsidR="000845DB">
        <w:rPr>
          <w:rFonts w:ascii="Times New Roman" w:hAnsi="Times New Roman" w:cs="Times New Roman"/>
          <w:sz w:val="32"/>
        </w:rPr>
        <w:t xml:space="preserve"> Comment.</w:t>
      </w:r>
    </w:p>
    <w:p w:rsidR="00137FCA" w:rsidRPr="00137FCA" w:rsidRDefault="00137FCA" w:rsidP="00137FCA">
      <w:pPr>
        <w:jc w:val="both"/>
        <w:rPr>
          <w:sz w:val="18"/>
        </w:rPr>
      </w:pPr>
    </w:p>
    <w:sectPr w:rsidR="00137FCA" w:rsidRPr="00137FCA" w:rsidSect="007B4C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D0966"/>
    <w:multiLevelType w:val="hybridMultilevel"/>
    <w:tmpl w:val="7D9407E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37FCA"/>
    <w:rsid w:val="00076E4F"/>
    <w:rsid w:val="000845DB"/>
    <w:rsid w:val="000A0B30"/>
    <w:rsid w:val="00137FCA"/>
    <w:rsid w:val="00497C3E"/>
    <w:rsid w:val="004B6D6D"/>
    <w:rsid w:val="007B4C19"/>
    <w:rsid w:val="00AA09BA"/>
    <w:rsid w:val="00FD63B3"/>
    <w:rsid w:val="00FE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F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2022-09-06T05:41:00Z</dcterms:created>
  <dcterms:modified xsi:type="dcterms:W3CDTF">2022-09-07T04:40:00Z</dcterms:modified>
</cp:coreProperties>
</file>